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68AFCD46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>«Արտաշատ համայնքի Արտաշատ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քաղաքի թիվ </w:t>
      </w:r>
      <w:r w:rsidR="004220EA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5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մսուր-մանկապարտեզ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682"/>
        <w:gridCol w:w="11538"/>
      </w:tblGrid>
      <w:tr w:rsidR="004220EA" w:rsidRPr="004220EA" w14:paraId="61E08E76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224" w14:textId="77777777" w:rsidR="004220EA" w:rsidRPr="004220EA" w:rsidRDefault="004220EA" w:rsidP="004220E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490769FB" w14:textId="04CC6DF2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/Հավի միս/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DC4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հաճախող երեխաների փաստացի թվաքանակը և ֆինանսավորումը կիրականացվի փաստացի մատակարարված ապրանքի մասով:</w:t>
            </w:r>
          </w:p>
          <w:p w14:paraId="6E3E2A10" w14:textId="144E360D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62C11581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A3BF" w14:textId="77777777" w:rsidR="004220EA" w:rsidRPr="004220EA" w:rsidRDefault="004220EA" w:rsidP="004220E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մսեղիք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պաղեցրած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</w:p>
          <w:p w14:paraId="01369549" w14:textId="7383B731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կրծքամիս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701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4091CCBE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4220EA" w:rsidRPr="004220EA" w14:paraId="44363F09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6E2F3451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Շաքարավազ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 սպիտակ</w:t>
            </w:r>
            <w:proofErr w:type="gram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7CE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Շաքարավազ: ԳՕՍՏ 33222-2015: ՏՍ-1, ՏՍ-2 կարգի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0,10%-ից ոչ ավել, ֆեռոխառնուկների զանգվածային մասը` 0,0003%-ից ոչ ավել:  Պիտանելիության ժամկետը արտադրման օրվանից ոչ պակաս 36 ամիս: Պիտանելիության մնացորդային ժամկետը` մատակարարման պահին սահմանված ժամկետի 70%-ից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2B9AAC7C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427F21B5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55B32B68" w:rsidR="004220EA" w:rsidRPr="004220EA" w:rsidRDefault="004220EA" w:rsidP="004220E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Ոսպ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333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Ոսպ 1-ին տիպի 1-ին դասի, ԳՕՍՏ 13213-77 կամ համարժեք։ Փաթեթավորումն՝ առավելագույնը 5կգ: Համասեռ, մուգ կանաչ գույնի, չափավորված՝ միջին չափի, մաքուր, չոր` խոնավությունը` 15.5%-իցոչ ավելի: Փաթեթավորումը  սննդի համար նախատեսված պոլիէթիլենային թաղանթով՝ համապատասխան մակնշումով:  Պիտանելիության մնացորդային ժամկետը ոչ պակաս քան 70 %, պիտանելիության ժամկետը արտադրման օրվանից ոչ պակաս 18 ամիս։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ընթեռնելի:   Մատակարարումն իրականացվում է առնվազն ամսական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առնվազն երկու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038AD284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542A2B2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2B7D76C" w:rsidR="004220EA" w:rsidRPr="004220EA" w:rsidRDefault="004220EA" w:rsidP="004220E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 w:cs="Times New Roman"/>
                <w:sz w:val="20"/>
                <w:szCs w:val="20"/>
              </w:rPr>
              <w:t>Հնդկաձավար</w:t>
            </w:r>
            <w:proofErr w:type="spellEnd"/>
            <w:r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126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օրեքի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</w:t>
            </w: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2D041577" w:rsidR="004220EA" w:rsidRPr="004220EA" w:rsidRDefault="004220EA" w:rsidP="004220E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1A0C9BF0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5CCD72FD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Հաճարաձավար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36B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66B1BAEA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6F1189B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228E3C2D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Բրինձ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9B6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ԳՕՍՏ 6292-93 կամ համարժեք։Փաթեթավորումը՝  առավելագույնը 5 կգ; «Էքստրա» և բարձր տեսակի» բրինձ, սպիտակ կամ սպիտակի տարբեր երանգներով, մաքուր, բրնձին բնորոշ համով և հոտով, առանց կողմնակի համի և հոտի,  երկար տեսակի բրինձ, խոնավությունը՝ ոչ ավել 14 %: Մակնշումն՝ ընթեռնելի։ Պիտանելիության մնացորդային ժամկետը ոչ պակաս քան 70%, պիտանելիության ժամկետը արտադրման օրվանից ոչ պակաս 24 ամիս: 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7739E8D1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796776B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3F5FB245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փաթիլներ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FF2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Սննդամթերքի անվտանգության մասին»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616F2A5" w14:textId="3D52AB8A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72EDB5F4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17ADE5F6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0B8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Մակարոնեղեն անդրոժ խմորից, ԳՕՍՏ 31743-2012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օրենքի։  Մակնշումը ընթեռնելի։  Մատակարարումն իրականացվում է առնվազն շաբաթական մեկ անգամ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՝՝ ոչ շուտ քան 8։30-ից մինչև ոչ ուշ քան 16։30-ը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60373EEE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543ED4CD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2BA41317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Թթվասեր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B7F" w14:textId="46D1CDFF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4220EA" w:rsidRPr="004220EA" w14:paraId="77711CD3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6DBA5B7D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Թխվածքաբլիթ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proofErr w:type="gramStart"/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պեչենի  չոր</w:t>
            </w:r>
            <w:proofErr w:type="gramEnd"/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FA5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D2B7696" w14:textId="2AFD7E49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148F813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4C19045A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E3C" w14:textId="62CEED59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04F03CE1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10BE138E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220EA">
              <w:rPr>
                <w:rFonts w:ascii="GHEA Grapalat" w:hAnsi="GHEA Grapalat" w:cs="Arial"/>
                <w:sz w:val="20"/>
                <w:szCs w:val="20"/>
              </w:rPr>
              <w:t>Շոկոլադ</w:t>
            </w:r>
            <w:proofErr w:type="spellEnd"/>
            <w:r w:rsidRPr="004220EA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 w:rsidRPr="004220EA">
              <w:rPr>
                <w:rFonts w:ascii="GHEA Grapalat" w:hAnsi="GHEA Grapalat" w:cs="Arial"/>
                <w:sz w:val="20"/>
                <w:szCs w:val="20"/>
              </w:rPr>
              <w:t>շոկոլադե</w:t>
            </w:r>
            <w:proofErr w:type="spellEnd"/>
            <w:r w:rsidRPr="004220E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4220EA">
              <w:rPr>
                <w:rFonts w:ascii="GHEA Grapalat" w:hAnsi="GHEA Grapalat" w:cs="Arial"/>
                <w:sz w:val="20"/>
                <w:szCs w:val="20"/>
              </w:rPr>
              <w:t>արտադրանք</w:t>
            </w:r>
            <w:proofErr w:type="spellEnd"/>
            <w:r w:rsidRPr="004220EA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B6C" w14:textId="37744CEB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>առնվազն՝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 539 g Սպիտակուցը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/6,3 g Ճարպեր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/30,9 g Ածխաջրեր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>«Սննդամթերքի անվտանգության մասին»</w:t>
            </w:r>
            <w:r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</w:t>
            </w:r>
            <w:r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/>
              <w:t>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4220EA" w:rsidRPr="004220EA" w14:paraId="7774938E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2A713484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Ծիրան իջ</w:t>
            </w: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2AF4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ժամկետը ոչ պակաս 12 ամիս,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մակնշված լինի Եվրասիական 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9CA7844" w14:textId="48C8B399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597A6B67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7FC45354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Բանան</w:t>
            </w:r>
            <w:proofErr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410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ԳՕՍՏ Ռ 51603-2000 կամ հա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մա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րժեք։  Բանան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եղնականաչավուն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 չափավոր դեղնած /ոչ խակ, ոչ շատ հասուն/, պտղաբանական I խմբի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18EAC73" w14:textId="2F8B7544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0B0B7105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6F8B88EF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Նարինջ</w:t>
            </w:r>
            <w:proofErr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AFC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որոշմամբ ընդունված «Փաթեթվածքի անվտանգության մասին» (ՄՄ ՏԿ 005/2011) տեխնիկական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463FDC7" w14:textId="202A1EEF" w:rsidR="004220EA" w:rsidRPr="004220EA" w:rsidRDefault="004220EA" w:rsidP="004220E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4220EA" w:rsidRPr="004220EA" w14:paraId="472C0494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46C36189" w:rsidR="004220EA" w:rsidRPr="004220EA" w:rsidRDefault="004220EA" w:rsidP="004220E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220EA">
              <w:rPr>
                <w:rFonts w:ascii="GHEA Grapalat" w:hAnsi="GHEA Grapalat"/>
                <w:sz w:val="20"/>
                <w:szCs w:val="20"/>
              </w:rPr>
              <w:t>Պահածոյացված</w:t>
            </w:r>
            <w:proofErr w:type="spellEnd"/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ոլոռ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4C92" w14:textId="77777777" w:rsidR="004220EA" w:rsidRPr="004220EA" w:rsidRDefault="004220EA" w:rsidP="004220E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ընթեռնելի:»   Մատակարարումն իրականացվում է առնվազն ամիսը երկու անգամ՝ոչ շուտ քան 8։30-ից մինչև ոչ ուշ քան </w:t>
            </w: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8343D9A" w14:textId="559D75E6" w:rsidR="004220EA" w:rsidRPr="004220EA" w:rsidRDefault="004220EA" w:rsidP="004220EA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220E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140F" w14:textId="77777777" w:rsidR="00A824E5" w:rsidRDefault="00A824E5" w:rsidP="00E32DC0">
      <w:pPr>
        <w:spacing w:after="0" w:line="240" w:lineRule="auto"/>
      </w:pPr>
      <w:r>
        <w:separator/>
      </w:r>
    </w:p>
  </w:endnote>
  <w:endnote w:type="continuationSeparator" w:id="0">
    <w:p w14:paraId="53290BBC" w14:textId="77777777" w:rsidR="00A824E5" w:rsidRDefault="00A824E5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6015" w14:textId="77777777" w:rsidR="00A824E5" w:rsidRDefault="00A824E5" w:rsidP="00E32DC0">
      <w:pPr>
        <w:spacing w:after="0" w:line="240" w:lineRule="auto"/>
      </w:pPr>
      <w:r>
        <w:separator/>
      </w:r>
    </w:p>
  </w:footnote>
  <w:footnote w:type="continuationSeparator" w:id="0">
    <w:p w14:paraId="2F28BD96" w14:textId="77777777" w:rsidR="00A824E5" w:rsidRDefault="00A824E5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6059D5"/>
    <w:rsid w:val="00907F65"/>
    <w:rsid w:val="0098755B"/>
    <w:rsid w:val="00A824E5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6937</Words>
  <Characters>39547</Characters>
  <Application>Microsoft Office Word</Application>
  <DocSecurity>0</DocSecurity>
  <Lines>329</Lines>
  <Paragraphs>92</Paragraphs>
  <ScaleCrop>false</ScaleCrop>
  <Company/>
  <LinksUpToDate>false</LinksUpToDate>
  <CharactersWithSpaces>46392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2025-08-28T10:31:00Z</dcterms:created>
  <dcterms:modified xsi:type="dcterms:W3CDTF">2025-08-28T12:24:00Z</dcterms:modified>
</cp:coreProperties>
</file>